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C5AD98" w14:textId="65349E3E" w:rsidR="006620FE" w:rsidRDefault="006620FE">
      <w:pPr>
        <w:pStyle w:val="Corpodetexto"/>
        <w:pBdr>
          <w:top w:val="none" w:sz="0" w:space="0" w:color="000000"/>
          <w:left w:val="none" w:sz="0" w:space="0" w:color="000000"/>
          <w:bottom w:val="none" w:sz="0" w:space="0" w:color="000000"/>
          <w:right w:val="none" w:sz="0" w:space="0" w:color="000000"/>
        </w:pBdr>
        <w:spacing w:after="0" w:line="270" w:lineRule="atLeast"/>
        <w:jc w:val="both"/>
        <w:rPr>
          <w:rFonts w:cs="Book Antiqua"/>
          <w:sz w:val="22"/>
          <w:szCs w:val="22"/>
        </w:rPr>
      </w:pPr>
    </w:p>
    <w:p w14:paraId="2EA78E1C" w14:textId="6D039CFD" w:rsidR="00EB7921" w:rsidRDefault="00EB7921">
      <w:pPr>
        <w:pStyle w:val="Corpodetexto"/>
        <w:pBdr>
          <w:top w:val="none" w:sz="0" w:space="0" w:color="000000"/>
          <w:left w:val="none" w:sz="0" w:space="0" w:color="000000"/>
          <w:bottom w:val="none" w:sz="0" w:space="0" w:color="000000"/>
          <w:right w:val="none" w:sz="0" w:space="0" w:color="000000"/>
        </w:pBdr>
        <w:spacing w:after="0" w:line="270" w:lineRule="atLeast"/>
        <w:jc w:val="both"/>
        <w:rPr>
          <w:rFonts w:cs="Book Antiqua"/>
          <w:sz w:val="22"/>
          <w:szCs w:val="22"/>
        </w:rPr>
      </w:pPr>
    </w:p>
    <w:p w14:paraId="3EAA876D" w14:textId="6AB1C178" w:rsidR="00EB7921" w:rsidRPr="0061426A" w:rsidRDefault="00EB7921" w:rsidP="00EB7921">
      <w:pPr>
        <w:pStyle w:val="Corpodetexto"/>
        <w:pBdr>
          <w:top w:val="none" w:sz="0" w:space="0" w:color="000000"/>
          <w:left w:val="none" w:sz="0" w:space="0" w:color="000000"/>
          <w:bottom w:val="none" w:sz="0" w:space="0" w:color="000000"/>
          <w:right w:val="none" w:sz="0" w:space="0" w:color="000000"/>
        </w:pBdr>
        <w:spacing w:after="0" w:line="270" w:lineRule="atLeast"/>
        <w:jc w:val="center"/>
        <w:rPr>
          <w:rFonts w:cs="Book Antiqua"/>
          <w:b/>
          <w:bCs w:val="0"/>
          <w:sz w:val="24"/>
          <w:szCs w:val="24"/>
        </w:rPr>
      </w:pPr>
      <w:r w:rsidRPr="0061426A">
        <w:rPr>
          <w:rFonts w:cs="Book Antiqua"/>
          <w:b/>
          <w:bCs w:val="0"/>
          <w:sz w:val="24"/>
          <w:szCs w:val="24"/>
        </w:rPr>
        <w:t>DECLARAÇÃO</w:t>
      </w:r>
    </w:p>
    <w:p w14:paraId="1D549FF2" w14:textId="5288D450" w:rsidR="00EB7921" w:rsidRDefault="00EB7921">
      <w:pPr>
        <w:pStyle w:val="Corpodetexto"/>
        <w:pBdr>
          <w:top w:val="none" w:sz="0" w:space="0" w:color="000000"/>
          <w:left w:val="none" w:sz="0" w:space="0" w:color="000000"/>
          <w:bottom w:val="none" w:sz="0" w:space="0" w:color="000000"/>
          <w:right w:val="none" w:sz="0" w:space="0" w:color="000000"/>
        </w:pBdr>
        <w:spacing w:after="0" w:line="270" w:lineRule="atLeast"/>
        <w:jc w:val="both"/>
        <w:rPr>
          <w:rFonts w:cs="Book Antiqua"/>
          <w:sz w:val="22"/>
          <w:szCs w:val="22"/>
        </w:rPr>
      </w:pPr>
    </w:p>
    <w:p w14:paraId="6645F340" w14:textId="77777777" w:rsidR="00EB7921" w:rsidRDefault="00EB7921">
      <w:pPr>
        <w:pStyle w:val="Corpodetexto"/>
        <w:pBdr>
          <w:top w:val="none" w:sz="0" w:space="0" w:color="000000"/>
          <w:left w:val="none" w:sz="0" w:space="0" w:color="000000"/>
          <w:bottom w:val="none" w:sz="0" w:space="0" w:color="000000"/>
          <w:right w:val="none" w:sz="0" w:space="0" w:color="000000"/>
        </w:pBdr>
        <w:spacing w:after="0" w:line="270" w:lineRule="atLeast"/>
        <w:jc w:val="both"/>
        <w:rPr>
          <w:rFonts w:cs="Book Antiqua"/>
          <w:sz w:val="22"/>
          <w:szCs w:val="22"/>
        </w:rPr>
      </w:pPr>
    </w:p>
    <w:p w14:paraId="4AA17AA8" w14:textId="2882ADCA" w:rsidR="006620FE" w:rsidRPr="00E67606" w:rsidRDefault="00EB7921">
      <w:pPr>
        <w:ind w:firstLine="1020"/>
        <w:jc w:val="both"/>
        <w:rPr>
          <w:sz w:val="22"/>
          <w:szCs w:val="22"/>
        </w:rPr>
      </w:pPr>
      <w:r>
        <w:rPr>
          <w:rFonts w:cs="Book Antiqua"/>
          <w:sz w:val="22"/>
          <w:szCs w:val="22"/>
        </w:rPr>
        <w:t>D</w:t>
      </w:r>
      <w:r w:rsidR="002810F2">
        <w:rPr>
          <w:rFonts w:cs="Book Antiqua"/>
          <w:sz w:val="22"/>
          <w:szCs w:val="22"/>
        </w:rPr>
        <w:t>eclaramos</w:t>
      </w:r>
      <w:r>
        <w:rPr>
          <w:rFonts w:cs="Book Antiqua"/>
          <w:sz w:val="22"/>
          <w:szCs w:val="22"/>
        </w:rPr>
        <w:t xml:space="preserve"> para os devidos fins e direitos</w:t>
      </w:r>
      <w:r w:rsidR="006620FE" w:rsidRPr="00E67606">
        <w:rPr>
          <w:rFonts w:cs="Book Antiqua"/>
          <w:sz w:val="22"/>
          <w:szCs w:val="22"/>
        </w:rPr>
        <w:t xml:space="preserve"> que</w:t>
      </w:r>
      <w:r>
        <w:rPr>
          <w:rFonts w:cs="Book Antiqua"/>
          <w:sz w:val="22"/>
          <w:szCs w:val="22"/>
        </w:rPr>
        <w:t>,</w:t>
      </w:r>
      <w:r w:rsidR="006620FE" w:rsidRPr="00E67606">
        <w:rPr>
          <w:rFonts w:cs="Book Antiqua"/>
          <w:sz w:val="22"/>
          <w:szCs w:val="22"/>
        </w:rPr>
        <w:t xml:space="preserve"> </w:t>
      </w:r>
      <w:r w:rsidR="00A82D07" w:rsidRPr="00E67606">
        <w:rPr>
          <w:rFonts w:cs="Book Antiqua"/>
          <w:sz w:val="22"/>
          <w:szCs w:val="22"/>
        </w:rPr>
        <w:t xml:space="preserve">o </w:t>
      </w:r>
      <w:r>
        <w:rPr>
          <w:rFonts w:cs="Book Antiqua"/>
          <w:bCs w:val="0"/>
          <w:sz w:val="22"/>
          <w:szCs w:val="22"/>
          <w:lang w:eastAsia="pt-BR"/>
        </w:rPr>
        <w:t xml:space="preserve"> </w:t>
      </w:r>
      <w:r>
        <w:rPr>
          <w:rFonts w:cs="Book Antiqua"/>
          <w:b/>
          <w:sz w:val="22"/>
          <w:szCs w:val="22"/>
          <w:lang w:eastAsia="pt-BR"/>
        </w:rPr>
        <w:t xml:space="preserve">Imóvel designado de Lote </w:t>
      </w:r>
      <w:r>
        <w:rPr>
          <w:rFonts w:cs="Book Antiqua"/>
          <w:b/>
          <w:sz w:val="22"/>
          <w:szCs w:val="22"/>
          <w:lang w:eastAsia="pt-BR"/>
        </w:rPr>
        <w:t>_____</w:t>
      </w:r>
      <w:r>
        <w:rPr>
          <w:rFonts w:cs="Book Antiqua"/>
          <w:b/>
          <w:sz w:val="22"/>
          <w:szCs w:val="22"/>
          <w:lang w:eastAsia="pt-BR"/>
        </w:rPr>
        <w:t xml:space="preserve">, da Quadra </w:t>
      </w:r>
      <w:r>
        <w:rPr>
          <w:rFonts w:cs="Book Antiqua"/>
          <w:b/>
          <w:sz w:val="22"/>
          <w:szCs w:val="22"/>
          <w:lang w:eastAsia="pt-BR"/>
        </w:rPr>
        <w:t>______</w:t>
      </w:r>
      <w:r>
        <w:rPr>
          <w:rFonts w:cs="Book Antiqua"/>
          <w:b/>
          <w:sz w:val="22"/>
          <w:szCs w:val="22"/>
          <w:lang w:eastAsia="pt-BR"/>
        </w:rPr>
        <w:t xml:space="preserve">, com a área de </w:t>
      </w:r>
      <w:r>
        <w:rPr>
          <w:rFonts w:cs="Book Antiqua"/>
          <w:b/>
          <w:sz w:val="22"/>
          <w:szCs w:val="22"/>
          <w:lang w:eastAsia="pt-BR"/>
        </w:rPr>
        <w:t>_________</w:t>
      </w:r>
      <w:r>
        <w:rPr>
          <w:rFonts w:cs="Book Antiqua"/>
          <w:b/>
          <w:sz w:val="22"/>
          <w:szCs w:val="22"/>
          <w:lang w:eastAsia="pt-BR"/>
        </w:rPr>
        <w:t xml:space="preserve">, situado no Loteamento </w:t>
      </w:r>
      <w:r>
        <w:rPr>
          <w:rFonts w:cs="Book Antiqua"/>
          <w:b/>
          <w:sz w:val="22"/>
          <w:szCs w:val="22"/>
          <w:lang w:eastAsia="pt-BR"/>
        </w:rPr>
        <w:t>___________</w:t>
      </w:r>
      <w:r>
        <w:rPr>
          <w:rFonts w:cs="Book Antiqua"/>
          <w:b/>
          <w:sz w:val="22"/>
          <w:szCs w:val="22"/>
          <w:lang w:eastAsia="pt-BR"/>
        </w:rPr>
        <w:t xml:space="preserve">, no Município de </w:t>
      </w:r>
      <w:r w:rsidR="0061426A">
        <w:rPr>
          <w:rFonts w:cs="Book Antiqua"/>
          <w:b/>
          <w:sz w:val="22"/>
          <w:szCs w:val="22"/>
          <w:lang w:eastAsia="pt-BR"/>
        </w:rPr>
        <w:t xml:space="preserve"> ________</w:t>
      </w:r>
      <w:r>
        <w:rPr>
          <w:rFonts w:cs="Book Antiqua"/>
          <w:b/>
          <w:sz w:val="22"/>
          <w:szCs w:val="22"/>
          <w:lang w:eastAsia="pt-BR"/>
        </w:rPr>
        <w:t xml:space="preserve">, Estado de </w:t>
      </w:r>
      <w:r w:rsidR="0061426A">
        <w:rPr>
          <w:rFonts w:cs="Book Antiqua"/>
          <w:b/>
          <w:sz w:val="22"/>
          <w:szCs w:val="22"/>
          <w:lang w:eastAsia="pt-BR"/>
        </w:rPr>
        <w:t>___________ (</w:t>
      </w:r>
      <w:r>
        <w:rPr>
          <w:rFonts w:cs="Book Antiqua"/>
          <w:bCs w:val="0"/>
          <w:sz w:val="22"/>
          <w:szCs w:val="22"/>
          <w:lang w:eastAsia="pt-BR"/>
        </w:rPr>
        <w:t>objeto da Matrícula número</w:t>
      </w:r>
      <w:r>
        <w:rPr>
          <w:rFonts w:cs="Book Antiqua"/>
          <w:bCs w:val="0"/>
          <w:sz w:val="22"/>
          <w:szCs w:val="22"/>
          <w:lang w:eastAsia="pt-BR"/>
        </w:rPr>
        <w:t xml:space="preserve"> _______</w:t>
      </w:r>
      <w:r>
        <w:rPr>
          <w:rFonts w:cs="Book Antiqua"/>
          <w:bCs w:val="0"/>
          <w:sz w:val="22"/>
          <w:szCs w:val="22"/>
          <w:lang w:eastAsia="pt-BR"/>
        </w:rPr>
        <w:t>, do Registro de Imóveis</w:t>
      </w:r>
      <w:r>
        <w:rPr>
          <w:rFonts w:cs="Book Antiqua"/>
          <w:bCs w:val="0"/>
          <w:sz w:val="22"/>
          <w:szCs w:val="22"/>
          <w:lang w:eastAsia="pt-BR"/>
        </w:rPr>
        <w:t xml:space="preserve"> da Comarca de ________________</w:t>
      </w:r>
      <w:r w:rsidR="0061426A">
        <w:rPr>
          <w:rFonts w:cs="Book Antiqua"/>
          <w:bCs w:val="0"/>
          <w:sz w:val="22"/>
          <w:szCs w:val="22"/>
          <w:lang w:eastAsia="pt-BR"/>
        </w:rPr>
        <w:t>)</w:t>
      </w:r>
      <w:r>
        <w:rPr>
          <w:rFonts w:cs="Book Antiqua"/>
          <w:bCs w:val="0"/>
          <w:sz w:val="22"/>
          <w:szCs w:val="22"/>
          <w:lang w:eastAsia="pt-BR"/>
        </w:rPr>
        <w:t>,</w:t>
      </w:r>
      <w:r w:rsidR="002C45FA">
        <w:rPr>
          <w:bCs w:val="0"/>
          <w:szCs w:val="21"/>
        </w:rPr>
        <w:t xml:space="preserve"> </w:t>
      </w:r>
      <w:r w:rsidR="00A82D07" w:rsidRPr="00E67606">
        <w:rPr>
          <w:rFonts w:cs="Book Antiqua"/>
          <w:sz w:val="22"/>
          <w:szCs w:val="22"/>
        </w:rPr>
        <w:t xml:space="preserve">foi vendido pelo preço certo e ajustado de </w:t>
      </w:r>
      <w:r w:rsidR="00013212">
        <w:rPr>
          <w:rFonts w:cs="Book Antiqua"/>
          <w:sz w:val="22"/>
          <w:szCs w:val="22"/>
        </w:rPr>
        <w:t>R$ ____________</w:t>
      </w:r>
      <w:r w:rsidR="00A82D07" w:rsidRPr="00E67606">
        <w:rPr>
          <w:rFonts w:cs="Book Antiqua"/>
          <w:sz w:val="22"/>
          <w:szCs w:val="22"/>
        </w:rPr>
        <w:t xml:space="preserve">, pago </w:t>
      </w:r>
      <w:r w:rsidR="006620FE" w:rsidRPr="00E67606">
        <w:rPr>
          <w:rFonts w:cs="Book Antiqua"/>
          <w:sz w:val="22"/>
          <w:szCs w:val="22"/>
        </w:rPr>
        <w:t xml:space="preserve">em moeda corrente nacional, </w:t>
      </w:r>
      <w:r>
        <w:rPr>
          <w:rFonts w:cs="Book Antiqua"/>
          <w:sz w:val="22"/>
          <w:szCs w:val="22"/>
        </w:rPr>
        <w:t>da seguinte forma: _____</w:t>
      </w:r>
      <w:r w:rsidR="00013212">
        <w:rPr>
          <w:rFonts w:cs="Book Antiqua"/>
          <w:sz w:val="22"/>
          <w:szCs w:val="22"/>
        </w:rPr>
        <w:t>_______</w:t>
      </w:r>
      <w:r w:rsidR="0061426A">
        <w:rPr>
          <w:rFonts w:cs="Book Antiqua"/>
          <w:sz w:val="22"/>
          <w:szCs w:val="22"/>
        </w:rPr>
        <w:t>_____</w:t>
      </w:r>
      <w:r w:rsidR="00013212">
        <w:rPr>
          <w:rFonts w:cs="Book Antiqua"/>
          <w:sz w:val="22"/>
          <w:szCs w:val="22"/>
        </w:rPr>
        <w:t>____</w:t>
      </w:r>
      <w:r w:rsidR="0061426A">
        <w:rPr>
          <w:rFonts w:cs="Book Antiqua"/>
          <w:sz w:val="22"/>
          <w:szCs w:val="22"/>
        </w:rPr>
        <w:t xml:space="preserve"> (observar a forma de pagamento descrita abaixo),</w:t>
      </w:r>
      <w:bookmarkStart w:id="0" w:name="_GoBack"/>
      <w:bookmarkEnd w:id="0"/>
      <w:r w:rsidR="00D72B00" w:rsidRPr="00E67606">
        <w:rPr>
          <w:rFonts w:cs="Book Antiqua"/>
          <w:sz w:val="22"/>
          <w:szCs w:val="22"/>
        </w:rPr>
        <w:t xml:space="preserve"> </w:t>
      </w:r>
      <w:r w:rsidR="002C45FA">
        <w:rPr>
          <w:rFonts w:cs="Book Antiqua"/>
          <w:sz w:val="22"/>
          <w:szCs w:val="22"/>
        </w:rPr>
        <w:t>d</w:t>
      </w:r>
      <w:r w:rsidR="00E67606">
        <w:rPr>
          <w:rFonts w:cs="Book Antiqua"/>
          <w:sz w:val="22"/>
          <w:szCs w:val="22"/>
        </w:rPr>
        <w:t xml:space="preserve">o </w:t>
      </w:r>
      <w:r w:rsidR="002C45FA">
        <w:rPr>
          <w:rFonts w:cs="Book Antiqua"/>
          <w:sz w:val="22"/>
          <w:szCs w:val="22"/>
        </w:rPr>
        <w:t xml:space="preserve">qual </w:t>
      </w:r>
      <w:r w:rsidR="00A82D07" w:rsidRPr="00E67606">
        <w:rPr>
          <w:rFonts w:cs="Book Antiqua"/>
          <w:sz w:val="22"/>
          <w:szCs w:val="22"/>
        </w:rPr>
        <w:t>o</w:t>
      </w:r>
      <w:r w:rsidR="002810F2">
        <w:rPr>
          <w:rFonts w:cs="Book Antiqua"/>
          <w:sz w:val="22"/>
          <w:szCs w:val="22"/>
        </w:rPr>
        <w:t>(s)</w:t>
      </w:r>
      <w:r w:rsidR="00D72B00" w:rsidRPr="00E67606">
        <w:rPr>
          <w:rFonts w:cs="Book Antiqua"/>
          <w:sz w:val="22"/>
          <w:szCs w:val="22"/>
        </w:rPr>
        <w:t xml:space="preserve"> </w:t>
      </w:r>
      <w:r>
        <w:rPr>
          <w:rFonts w:cs="Book Antiqua"/>
          <w:sz w:val="22"/>
          <w:szCs w:val="22"/>
        </w:rPr>
        <w:t>V</w:t>
      </w:r>
      <w:r w:rsidR="00D72B00" w:rsidRPr="00E67606">
        <w:rPr>
          <w:rFonts w:cs="Book Antiqua"/>
          <w:sz w:val="22"/>
          <w:szCs w:val="22"/>
        </w:rPr>
        <w:t>endedor</w:t>
      </w:r>
      <w:r w:rsidR="002810F2">
        <w:rPr>
          <w:rFonts w:cs="Book Antiqua"/>
          <w:sz w:val="22"/>
          <w:szCs w:val="22"/>
        </w:rPr>
        <w:t>(es)</w:t>
      </w:r>
      <w:r w:rsidR="00D72B00" w:rsidRPr="00E67606">
        <w:rPr>
          <w:rFonts w:cs="Book Antiqua"/>
          <w:sz w:val="22"/>
          <w:szCs w:val="22"/>
        </w:rPr>
        <w:t xml:space="preserve"> d</w:t>
      </w:r>
      <w:r w:rsidR="002810F2">
        <w:rPr>
          <w:rFonts w:cs="Book Antiqua"/>
          <w:sz w:val="22"/>
          <w:szCs w:val="22"/>
        </w:rPr>
        <w:t>ão</w:t>
      </w:r>
      <w:r w:rsidR="00D72B00" w:rsidRPr="00E67606">
        <w:rPr>
          <w:rFonts w:cs="Book Antiqua"/>
          <w:sz w:val="22"/>
          <w:szCs w:val="22"/>
        </w:rPr>
        <w:t xml:space="preserve"> plena e geral quitação</w:t>
      </w:r>
      <w:r w:rsidR="002810F2">
        <w:rPr>
          <w:rFonts w:cs="Book Antiqua"/>
          <w:sz w:val="22"/>
          <w:szCs w:val="22"/>
        </w:rPr>
        <w:t xml:space="preserve"> ao(s) Comprador(es)</w:t>
      </w:r>
      <w:r w:rsidR="00943F39" w:rsidRPr="00E67606">
        <w:rPr>
          <w:rFonts w:cs="Book Antiqua"/>
          <w:sz w:val="22"/>
          <w:szCs w:val="22"/>
        </w:rPr>
        <w:t>.</w:t>
      </w:r>
    </w:p>
    <w:p w14:paraId="2FEB6216" w14:textId="77777777" w:rsidR="006620FE" w:rsidRPr="00E67606" w:rsidRDefault="006620FE">
      <w:pPr>
        <w:pStyle w:val="LO-Normal"/>
        <w:ind w:firstLine="1020"/>
        <w:jc w:val="both"/>
        <w:rPr>
          <w:sz w:val="22"/>
          <w:szCs w:val="22"/>
        </w:rPr>
      </w:pPr>
    </w:p>
    <w:p w14:paraId="5B6FD784" w14:textId="2CADC1D9" w:rsidR="006620FE" w:rsidRDefault="006620FE" w:rsidP="002810F2">
      <w:pPr>
        <w:ind w:firstLine="1020"/>
        <w:jc w:val="center"/>
      </w:pPr>
      <w:r>
        <w:rPr>
          <w:rFonts w:cs="Book Antiqua"/>
          <w:sz w:val="22"/>
          <w:szCs w:val="22"/>
        </w:rPr>
        <w:t xml:space="preserve">Sinop-MT, </w:t>
      </w:r>
      <w:r w:rsidR="00EB7921">
        <w:rPr>
          <w:rFonts w:cs="Book Antiqua"/>
          <w:sz w:val="22"/>
          <w:szCs w:val="22"/>
        </w:rPr>
        <w:t>_____</w:t>
      </w:r>
      <w:r w:rsidR="00013212">
        <w:rPr>
          <w:rFonts w:cs="Book Antiqua"/>
          <w:sz w:val="22"/>
          <w:szCs w:val="22"/>
        </w:rPr>
        <w:t>____________</w:t>
      </w:r>
      <w:r w:rsidR="00EB7921">
        <w:rPr>
          <w:rFonts w:cs="Book Antiqua"/>
          <w:sz w:val="22"/>
          <w:szCs w:val="22"/>
        </w:rPr>
        <w:t>.</w:t>
      </w:r>
    </w:p>
    <w:p w14:paraId="6CABB8E5" w14:textId="77777777" w:rsidR="006620FE" w:rsidRDefault="006620FE" w:rsidP="002810F2">
      <w:pPr>
        <w:spacing w:line="0" w:lineRule="atLeast"/>
        <w:jc w:val="center"/>
      </w:pPr>
    </w:p>
    <w:p w14:paraId="12E11025" w14:textId="77777777" w:rsidR="006620FE" w:rsidRDefault="006620FE" w:rsidP="002810F2">
      <w:pPr>
        <w:spacing w:line="0" w:lineRule="atLeast"/>
        <w:jc w:val="center"/>
      </w:pPr>
    </w:p>
    <w:p w14:paraId="5F352518" w14:textId="77777777" w:rsidR="006620FE" w:rsidRDefault="006620FE" w:rsidP="002810F2">
      <w:pPr>
        <w:spacing w:line="0" w:lineRule="atLeast"/>
        <w:jc w:val="center"/>
      </w:pPr>
    </w:p>
    <w:p w14:paraId="14DCF8C4" w14:textId="17604CA4" w:rsidR="002C45FA" w:rsidRPr="003938EE" w:rsidRDefault="002C45FA" w:rsidP="002810F2">
      <w:pPr>
        <w:spacing w:line="0" w:lineRule="atLeast"/>
        <w:jc w:val="center"/>
        <w:rPr>
          <w:szCs w:val="21"/>
        </w:rPr>
      </w:pPr>
      <w:r w:rsidRPr="003938EE">
        <w:rPr>
          <w:szCs w:val="21"/>
        </w:rPr>
        <w:t>__________________</w:t>
      </w:r>
      <w:r w:rsidR="00EB7921">
        <w:rPr>
          <w:szCs w:val="21"/>
        </w:rPr>
        <w:t>____</w:t>
      </w:r>
      <w:r w:rsidRPr="003938EE">
        <w:rPr>
          <w:szCs w:val="21"/>
        </w:rPr>
        <w:t>__</w:t>
      </w:r>
      <w:r w:rsidR="00EB7921">
        <w:rPr>
          <w:szCs w:val="21"/>
        </w:rPr>
        <w:t>____</w:t>
      </w:r>
      <w:r w:rsidRPr="003938EE">
        <w:rPr>
          <w:szCs w:val="21"/>
        </w:rPr>
        <w:t>__________</w:t>
      </w:r>
    </w:p>
    <w:p w14:paraId="7C403205" w14:textId="263A48AF" w:rsidR="002C45FA" w:rsidRPr="003938EE" w:rsidRDefault="00EB7921" w:rsidP="002810F2">
      <w:pPr>
        <w:spacing w:line="0" w:lineRule="atLeast"/>
        <w:jc w:val="center"/>
        <w:rPr>
          <w:szCs w:val="21"/>
        </w:rPr>
      </w:pPr>
      <w:r>
        <w:rPr>
          <w:szCs w:val="21"/>
        </w:rPr>
        <w:t>(NOME COMPLETO DO VENDEDOR/</w:t>
      </w:r>
      <w:r w:rsidR="002810F2">
        <w:rPr>
          <w:szCs w:val="21"/>
        </w:rPr>
        <w:t>ES</w:t>
      </w:r>
      <w:r>
        <w:rPr>
          <w:szCs w:val="21"/>
        </w:rPr>
        <w:t>)</w:t>
      </w:r>
    </w:p>
    <w:p w14:paraId="45CBDA35" w14:textId="37FC3702" w:rsidR="002C45FA" w:rsidRPr="003938EE" w:rsidRDefault="00EB7921" w:rsidP="002810F2">
      <w:pPr>
        <w:spacing w:line="0" w:lineRule="atLeast"/>
        <w:jc w:val="center"/>
        <w:rPr>
          <w:szCs w:val="21"/>
        </w:rPr>
      </w:pPr>
      <w:r>
        <w:rPr>
          <w:szCs w:val="21"/>
        </w:rPr>
        <w:t xml:space="preserve">CPF: </w:t>
      </w:r>
      <w:r w:rsidR="00517A34">
        <w:rPr>
          <w:szCs w:val="21"/>
        </w:rPr>
        <w:t>__________</w:t>
      </w:r>
    </w:p>
    <w:p w14:paraId="387F0EC7" w14:textId="77777777" w:rsidR="002C45FA" w:rsidRDefault="002C45FA" w:rsidP="002810F2">
      <w:pPr>
        <w:spacing w:line="0" w:lineRule="atLeast"/>
        <w:jc w:val="center"/>
        <w:rPr>
          <w:szCs w:val="21"/>
        </w:rPr>
      </w:pPr>
    </w:p>
    <w:p w14:paraId="7D66B4DE" w14:textId="77777777" w:rsidR="002C45FA" w:rsidRPr="003938EE" w:rsidRDefault="002C45FA" w:rsidP="002810F2">
      <w:pPr>
        <w:spacing w:line="0" w:lineRule="atLeast"/>
        <w:jc w:val="center"/>
        <w:rPr>
          <w:szCs w:val="21"/>
        </w:rPr>
      </w:pPr>
    </w:p>
    <w:p w14:paraId="710D7DF5" w14:textId="77777777" w:rsidR="00EB7921" w:rsidRPr="003938EE" w:rsidRDefault="00EB7921" w:rsidP="002810F2">
      <w:pPr>
        <w:spacing w:line="0" w:lineRule="atLeast"/>
        <w:jc w:val="center"/>
        <w:rPr>
          <w:szCs w:val="21"/>
        </w:rPr>
      </w:pPr>
      <w:r w:rsidRPr="003938EE">
        <w:rPr>
          <w:szCs w:val="21"/>
        </w:rPr>
        <w:t>__________________</w:t>
      </w:r>
      <w:r>
        <w:rPr>
          <w:szCs w:val="21"/>
        </w:rPr>
        <w:t>____</w:t>
      </w:r>
      <w:r w:rsidRPr="003938EE">
        <w:rPr>
          <w:szCs w:val="21"/>
        </w:rPr>
        <w:t>__</w:t>
      </w:r>
      <w:r>
        <w:rPr>
          <w:szCs w:val="21"/>
        </w:rPr>
        <w:t>____</w:t>
      </w:r>
      <w:r w:rsidRPr="003938EE">
        <w:rPr>
          <w:szCs w:val="21"/>
        </w:rPr>
        <w:t>__________</w:t>
      </w:r>
    </w:p>
    <w:p w14:paraId="2DA61F62" w14:textId="6FC15B8F" w:rsidR="00EB7921" w:rsidRPr="003938EE" w:rsidRDefault="00EB7921" w:rsidP="002810F2">
      <w:pPr>
        <w:spacing w:line="0" w:lineRule="atLeast"/>
        <w:jc w:val="center"/>
        <w:rPr>
          <w:szCs w:val="21"/>
        </w:rPr>
      </w:pPr>
      <w:r>
        <w:rPr>
          <w:szCs w:val="21"/>
        </w:rPr>
        <w:t xml:space="preserve">(NOME COMPLETO DO </w:t>
      </w:r>
      <w:r>
        <w:rPr>
          <w:szCs w:val="21"/>
        </w:rPr>
        <w:t>COMPRADOR</w:t>
      </w:r>
      <w:r>
        <w:rPr>
          <w:szCs w:val="21"/>
        </w:rPr>
        <w:t>/</w:t>
      </w:r>
      <w:r w:rsidR="002810F2">
        <w:rPr>
          <w:szCs w:val="21"/>
        </w:rPr>
        <w:t>ES</w:t>
      </w:r>
      <w:r>
        <w:rPr>
          <w:szCs w:val="21"/>
        </w:rPr>
        <w:t>)</w:t>
      </w:r>
    </w:p>
    <w:p w14:paraId="3E26499E" w14:textId="066E66EE" w:rsidR="002C45FA" w:rsidRDefault="00EB7921" w:rsidP="002810F2">
      <w:pPr>
        <w:spacing w:line="0" w:lineRule="atLeast"/>
        <w:jc w:val="center"/>
        <w:rPr>
          <w:szCs w:val="21"/>
        </w:rPr>
      </w:pPr>
      <w:r>
        <w:rPr>
          <w:szCs w:val="21"/>
        </w:rPr>
        <w:t>CP</w:t>
      </w:r>
      <w:r>
        <w:rPr>
          <w:szCs w:val="21"/>
        </w:rPr>
        <w:t>F:</w:t>
      </w:r>
      <w:r w:rsidR="00517A34">
        <w:rPr>
          <w:szCs w:val="21"/>
        </w:rPr>
        <w:t xml:space="preserve"> __________</w:t>
      </w:r>
    </w:p>
    <w:p w14:paraId="546F7E4B" w14:textId="7FF9E796" w:rsidR="002810F2" w:rsidRDefault="002810F2" w:rsidP="002810F2">
      <w:pPr>
        <w:spacing w:line="0" w:lineRule="atLeast"/>
        <w:jc w:val="center"/>
        <w:rPr>
          <w:szCs w:val="21"/>
        </w:rPr>
      </w:pPr>
    </w:p>
    <w:p w14:paraId="313674D5" w14:textId="613634FD" w:rsidR="002810F2" w:rsidRPr="002810F2" w:rsidRDefault="002810F2" w:rsidP="002810F2">
      <w:pPr>
        <w:spacing w:line="0" w:lineRule="atLeast"/>
        <w:rPr>
          <w:b/>
          <w:bCs w:val="0"/>
          <w:szCs w:val="21"/>
        </w:rPr>
      </w:pPr>
      <w:r w:rsidRPr="002810F2">
        <w:rPr>
          <w:b/>
          <w:bCs w:val="0"/>
          <w:szCs w:val="21"/>
          <w:u w:val="single"/>
        </w:rPr>
        <w:t>OBSERVAÇÃO</w:t>
      </w:r>
      <w:r w:rsidRPr="002810F2">
        <w:rPr>
          <w:b/>
          <w:bCs w:val="0"/>
          <w:szCs w:val="21"/>
        </w:rPr>
        <w:t>:</w:t>
      </w:r>
    </w:p>
    <w:p w14:paraId="31A71B0A" w14:textId="72C52A44" w:rsidR="002810F2" w:rsidRDefault="002810F2" w:rsidP="00EB7921">
      <w:pPr>
        <w:spacing w:line="0" w:lineRule="atLeast"/>
        <w:jc w:val="center"/>
        <w:rPr>
          <w:szCs w:val="21"/>
        </w:rPr>
      </w:pPr>
    </w:p>
    <w:p w14:paraId="67639667" w14:textId="2DCC443F" w:rsidR="002810F2" w:rsidRDefault="002810F2" w:rsidP="002810F2">
      <w:pPr>
        <w:jc w:val="both"/>
        <w:rPr>
          <w:b/>
          <w:bCs w:val="0"/>
        </w:rPr>
      </w:pPr>
      <w:proofErr w:type="gramStart"/>
      <w:r>
        <w:rPr>
          <w:b/>
          <w:bCs w:val="0"/>
        </w:rPr>
        <w:t>À</w:t>
      </w:r>
      <w:proofErr w:type="gramEnd"/>
      <w:r>
        <w:rPr>
          <w:b/>
          <w:bCs w:val="0"/>
        </w:rPr>
        <w:t xml:space="preserve"> partir de 02/05/2024, em conformidade ao Provimento nº 161 de 11/03/2024-CNJ (deveres de prevenção à lavagem de dinheiro...), de acordo com o Art. 165-A: </w:t>
      </w:r>
    </w:p>
    <w:p w14:paraId="1062EEC5" w14:textId="77777777" w:rsidR="002810F2" w:rsidRDefault="002810F2" w:rsidP="002810F2">
      <w:pPr>
        <w:jc w:val="both"/>
        <w:rPr>
          <w:b/>
          <w:bCs w:val="0"/>
          <w:sz w:val="22"/>
          <w:szCs w:val="22"/>
        </w:rPr>
      </w:pPr>
    </w:p>
    <w:p w14:paraId="728DD292" w14:textId="77777777" w:rsidR="002810F2" w:rsidRDefault="002810F2" w:rsidP="002810F2">
      <w:pPr>
        <w:jc w:val="both"/>
        <w:rPr>
          <w:kern w:val="2"/>
        </w:rPr>
      </w:pPr>
      <w:r>
        <w:t xml:space="preserve">Toda escritura pública de constituição, alienação ou oneração de direitos reais sobre imóveis deve indicar, de forma precisa, meios e formas de pagamento que tenham sido utilizados no contexto de sua realização, bem como eventual condição de pessoa politicamente exposta de cliente ou usuário ou de outros envolvidos nesse mesmo contexto. </w:t>
      </w:r>
    </w:p>
    <w:p w14:paraId="45D40D1F" w14:textId="77777777" w:rsidR="002810F2" w:rsidRDefault="002810F2" w:rsidP="002810F2">
      <w:pPr>
        <w:jc w:val="both"/>
        <w:rPr>
          <w:b/>
          <w:bCs w:val="0"/>
        </w:rPr>
      </w:pPr>
    </w:p>
    <w:p w14:paraId="73082F42" w14:textId="77777777" w:rsidR="002810F2" w:rsidRDefault="002810F2" w:rsidP="002810F2">
      <w:pPr>
        <w:jc w:val="both"/>
      </w:pPr>
      <w:r>
        <w:rPr>
          <w:b/>
          <w:bCs w:val="0"/>
        </w:rPr>
        <w:t>§ 1º.</w:t>
      </w:r>
      <w:r>
        <w:t xml:space="preserve"> Para efeito da indicação de meios e formas de pagamento de que trata o </w:t>
      </w:r>
      <w:r>
        <w:rPr>
          <w:i/>
          <w:iCs/>
        </w:rPr>
        <w:t>caput</w:t>
      </w:r>
      <w:r>
        <w:t xml:space="preserve">, deve-se, com base em fonte documental ou declaração das partes, observar o seguinte: </w:t>
      </w:r>
    </w:p>
    <w:p w14:paraId="1C09DE61" w14:textId="77777777" w:rsidR="002810F2" w:rsidRDefault="002810F2" w:rsidP="002810F2">
      <w:pPr>
        <w:jc w:val="both"/>
        <w:rPr>
          <w:b/>
          <w:bCs w:val="0"/>
        </w:rPr>
      </w:pPr>
    </w:p>
    <w:p w14:paraId="41A4FC31" w14:textId="77777777" w:rsidR="002810F2" w:rsidRDefault="002810F2" w:rsidP="002810F2">
      <w:pPr>
        <w:jc w:val="both"/>
      </w:pPr>
      <w:r>
        <w:rPr>
          <w:b/>
          <w:bCs w:val="0"/>
        </w:rPr>
        <w:t xml:space="preserve">I – </w:t>
      </w:r>
      <w:proofErr w:type="gramStart"/>
      <w:r>
        <w:t>o</w:t>
      </w:r>
      <w:proofErr w:type="gramEnd"/>
      <w:r>
        <w:t xml:space="preserve"> uso de recursos em espécie deve ser expressamente mencionado juntamente com local e data correspondentes;</w:t>
      </w:r>
    </w:p>
    <w:p w14:paraId="716BAC2E" w14:textId="77777777" w:rsidR="002810F2" w:rsidRDefault="002810F2" w:rsidP="002810F2">
      <w:pPr>
        <w:jc w:val="both"/>
        <w:rPr>
          <w:b/>
          <w:bCs w:val="0"/>
        </w:rPr>
      </w:pPr>
    </w:p>
    <w:p w14:paraId="4AB94C62" w14:textId="77777777" w:rsidR="002810F2" w:rsidRDefault="002810F2" w:rsidP="002810F2">
      <w:pPr>
        <w:jc w:val="both"/>
      </w:pPr>
      <w:r>
        <w:rPr>
          <w:b/>
          <w:bCs w:val="0"/>
        </w:rPr>
        <w:t xml:space="preserve">II – </w:t>
      </w:r>
      <w:proofErr w:type="gramStart"/>
      <w:r>
        <w:t>na</w:t>
      </w:r>
      <w:proofErr w:type="gramEnd"/>
      <w:r>
        <w:t xml:space="preserve"> menção a transferências bancárias, devem ser especificados dados bancários que permitam identificação inequívoca das contas envolvidas, tanto de origem quanto de destino dos recursos transferidos, bem como dos seus titulares e das datas e dos valores das transferências;</w:t>
      </w:r>
    </w:p>
    <w:p w14:paraId="41B42631" w14:textId="77777777" w:rsidR="002810F2" w:rsidRDefault="002810F2" w:rsidP="002810F2">
      <w:pPr>
        <w:jc w:val="both"/>
        <w:rPr>
          <w:b/>
          <w:bCs w:val="0"/>
        </w:rPr>
      </w:pPr>
    </w:p>
    <w:p w14:paraId="3729F06E" w14:textId="77777777" w:rsidR="002810F2" w:rsidRDefault="002810F2" w:rsidP="002810F2">
      <w:pPr>
        <w:jc w:val="both"/>
      </w:pPr>
      <w:r>
        <w:rPr>
          <w:b/>
          <w:bCs w:val="0"/>
        </w:rPr>
        <w:t>III –</w:t>
      </w:r>
      <w:r>
        <w:t xml:space="preserve"> na referência a cheques, devem ser especificados os seus elementos de identificação, as informações da conta bancária de origem e de eventual conta de destino dos recursos correspondentes e dos seus titulares, bem como a data e os valores envolvidos;</w:t>
      </w:r>
    </w:p>
    <w:p w14:paraId="5EF98280" w14:textId="77777777" w:rsidR="002810F2" w:rsidRDefault="002810F2" w:rsidP="002810F2">
      <w:pPr>
        <w:jc w:val="both"/>
        <w:rPr>
          <w:b/>
          <w:bCs w:val="0"/>
        </w:rPr>
      </w:pPr>
    </w:p>
    <w:p w14:paraId="251060D6" w14:textId="77777777" w:rsidR="002810F2" w:rsidRDefault="002810F2" w:rsidP="002810F2">
      <w:pPr>
        <w:jc w:val="both"/>
        <w:rPr>
          <w:b/>
          <w:bCs w:val="0"/>
        </w:rPr>
      </w:pPr>
      <w:r>
        <w:rPr>
          <w:b/>
          <w:bCs w:val="0"/>
        </w:rPr>
        <w:t>IV –</w:t>
      </w:r>
      <w:r>
        <w:t xml:space="preserve"> o emprego de outros meios de pagamento que não os indicados nos incisos I, II e III, tais como participações societárias na forma de cotas ou ações, cessões de direitos, títulos e valores mobiliários, </w:t>
      </w:r>
      <w:r>
        <w:lastRenderedPageBreak/>
        <w:t>ativos virtuais, dações em pagamento, permutas ou prestações de serviço, deve ser expressamente mencionado juntamente com local e data correspondentes e com a especificação de dados destinados a viabilizar a identificação da origem e do destino dos valores pagos; e</w:t>
      </w:r>
    </w:p>
    <w:p w14:paraId="005FC0A5" w14:textId="77777777" w:rsidR="002810F2" w:rsidRDefault="002810F2" w:rsidP="002810F2">
      <w:pPr>
        <w:jc w:val="both"/>
        <w:rPr>
          <w:b/>
          <w:bCs w:val="0"/>
        </w:rPr>
      </w:pPr>
    </w:p>
    <w:p w14:paraId="746E37AE" w14:textId="77777777" w:rsidR="002810F2" w:rsidRDefault="002810F2" w:rsidP="002810F2">
      <w:pPr>
        <w:jc w:val="both"/>
      </w:pPr>
      <w:r>
        <w:rPr>
          <w:b/>
          <w:bCs w:val="0"/>
        </w:rPr>
        <w:t xml:space="preserve">V – </w:t>
      </w:r>
      <w:proofErr w:type="gramStart"/>
      <w:r>
        <w:t>em</w:t>
      </w:r>
      <w:proofErr w:type="gramEnd"/>
      <w:r>
        <w:t xml:space="preserve"> relação a pagamentos de forma parcelada, devem ser discriminados os meio de pagamento correspondentes a cada parcela, incluindo os dados apontados nos incisos I, II, III e IV, conforme meio de pagamento de que se trate.</w:t>
      </w:r>
    </w:p>
    <w:p w14:paraId="435B01D4" w14:textId="77777777" w:rsidR="002810F2" w:rsidRDefault="002810F2" w:rsidP="002810F2">
      <w:pPr>
        <w:jc w:val="both"/>
        <w:rPr>
          <w:b/>
          <w:bCs w:val="0"/>
        </w:rPr>
      </w:pPr>
    </w:p>
    <w:p w14:paraId="1561EE5F" w14:textId="77777777" w:rsidR="002810F2" w:rsidRDefault="002810F2" w:rsidP="002810F2">
      <w:pPr>
        <w:jc w:val="both"/>
      </w:pPr>
      <w:r>
        <w:rPr>
          <w:b/>
          <w:bCs w:val="0"/>
        </w:rPr>
        <w:t>§ 2º.</w:t>
      </w:r>
      <w:r>
        <w:t xml:space="preserve"> No caso de pagamento que envolva contas ou recursos de terceiros, estes devem ser qualificados na escritura pública. </w:t>
      </w:r>
    </w:p>
    <w:p w14:paraId="69026982" w14:textId="77777777" w:rsidR="002810F2" w:rsidRDefault="002810F2" w:rsidP="002810F2">
      <w:pPr>
        <w:jc w:val="both"/>
        <w:rPr>
          <w:b/>
          <w:bCs w:val="0"/>
        </w:rPr>
      </w:pPr>
    </w:p>
    <w:p w14:paraId="1C968682" w14:textId="77777777" w:rsidR="002810F2" w:rsidRDefault="002810F2" w:rsidP="002810F2">
      <w:pPr>
        <w:jc w:val="both"/>
      </w:pPr>
      <w:r>
        <w:rPr>
          <w:b/>
          <w:bCs w:val="0"/>
        </w:rPr>
        <w:t>§ 3º.</w:t>
      </w:r>
      <w:r>
        <w:t xml:space="preserve"> A recusa de partes em fornecer informações para viabilizar as indicações de que trata este artigo deve ser mencionada na escritura, sem prejuízo do disposto no art. 155, VIII. </w:t>
      </w:r>
    </w:p>
    <w:p w14:paraId="55B2DA61" w14:textId="77777777" w:rsidR="002810F2" w:rsidRDefault="002810F2" w:rsidP="002810F2">
      <w:pPr>
        <w:jc w:val="both"/>
      </w:pPr>
    </w:p>
    <w:p w14:paraId="5DE305F1" w14:textId="37CDC434" w:rsidR="00E67606" w:rsidRDefault="002810F2" w:rsidP="002810F2">
      <w:pPr>
        <w:jc w:val="both"/>
      </w:pPr>
      <w:r>
        <w:rPr>
          <w:u w:val="single"/>
        </w:rPr>
        <w:t>As formas de pagamento acima informadas também se aplicam para pagamento em PIX, TED e Boletos Bancários.</w:t>
      </w:r>
    </w:p>
    <w:sectPr w:rsidR="00E67606">
      <w:pgSz w:w="12240" w:h="15840"/>
      <w:pgMar w:top="1110" w:right="1080" w:bottom="975" w:left="1588" w:header="720" w:footer="720" w:gutter="0"/>
      <w:cols w:space="720"/>
      <w:docGrid w:linePitch="600" w:charSpace="385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5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B00"/>
    <w:rsid w:val="00013212"/>
    <w:rsid w:val="002810F2"/>
    <w:rsid w:val="002C45FA"/>
    <w:rsid w:val="00517A34"/>
    <w:rsid w:val="0061426A"/>
    <w:rsid w:val="006620FE"/>
    <w:rsid w:val="00943F39"/>
    <w:rsid w:val="00A82D07"/>
    <w:rsid w:val="00A92046"/>
    <w:rsid w:val="00D72B00"/>
    <w:rsid w:val="00E67606"/>
    <w:rsid w:val="00EB79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68CFC2"/>
  <w15:chartTrackingRefBased/>
  <w15:docId w15:val="{7522F6F3-16D7-4C39-8874-7B15CFB4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Book Antiqua" w:hAnsi="Book Antiqua" w:cs="Arial"/>
      <w:bCs/>
      <w:color w:val="000000"/>
      <w:sz w:val="21"/>
      <w:lang w:eastAsia="zh-CN"/>
    </w:rPr>
  </w:style>
  <w:style w:type="paragraph" w:styleId="Ttulo2">
    <w:name w:val="heading 2"/>
    <w:basedOn w:val="Ttulo1"/>
    <w:next w:val="Corpodetexto"/>
    <w:qFormat/>
    <w:pPr>
      <w:numPr>
        <w:ilvl w:val="1"/>
        <w:numId w:val="1"/>
      </w:numPr>
      <w:tabs>
        <w:tab w:val="left" w:pos="0"/>
      </w:tabs>
      <w:spacing w:before="200"/>
      <w:outlineLvl w:val="1"/>
    </w:pPr>
    <w:rPr>
      <w:b/>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3">
    <w:name w:val="Fonte parág. padrão3"/>
  </w:style>
  <w:style w:type="character" w:customStyle="1" w:styleId="Fontepargpadro2">
    <w:name w:val="Fonte parág. padrão2"/>
  </w:style>
  <w:style w:type="character" w:styleId="Forte">
    <w:name w:val="Strong"/>
    <w:qFormat/>
    <w:rPr>
      <w:b/>
      <w:bCs/>
    </w:rPr>
  </w:style>
  <w:style w:type="character" w:styleId="Hyperlink">
    <w:name w:val="Hyperlink"/>
    <w:rPr>
      <w:color w:val="000080"/>
      <w:u w:val="single"/>
    </w:rPr>
  </w:style>
  <w:style w:type="character" w:customStyle="1" w:styleId="Fontepargpadro13">
    <w:name w:val="Fonte parág. padrão13"/>
  </w:style>
  <w:style w:type="character" w:customStyle="1" w:styleId="Fontepargpadro12">
    <w:name w:val="Fonte parág. padrão12"/>
  </w:style>
  <w:style w:type="character" w:customStyle="1" w:styleId="Fontepargpadro112">
    <w:name w:val="Fonte parág. padrão112"/>
  </w:style>
  <w:style w:type="character" w:customStyle="1" w:styleId="Fontepargpadro111">
    <w:name w:val="Fonte parág. padrão111"/>
  </w:style>
  <w:style w:type="character" w:customStyle="1" w:styleId="WW8Num2z4">
    <w:name w:val="WW8Num2z4"/>
  </w:style>
  <w:style w:type="character" w:customStyle="1" w:styleId="WW8Num2z3">
    <w:name w:val="WW8Num2z3"/>
  </w:style>
  <w:style w:type="character" w:customStyle="1" w:styleId="WW8Num2z8">
    <w:name w:val="WW8Num2z8"/>
  </w:style>
  <w:style w:type="character" w:customStyle="1" w:styleId="Fontepargpadro1">
    <w:name w:val="Fonte parág. padrão1"/>
  </w:style>
  <w:style w:type="character" w:customStyle="1" w:styleId="Fontepargpadro11">
    <w:name w:val="Fonte parág. padrão11"/>
  </w:style>
  <w:style w:type="character" w:customStyle="1" w:styleId="TextodebaloChar">
    <w:name w:val="Texto de balão Char"/>
    <w:rPr>
      <w:rFonts w:ascii="Tahoma" w:hAnsi="Tahoma" w:cs="Tahoma"/>
      <w:bCs/>
      <w:sz w:val="16"/>
      <w:szCs w:val="16"/>
    </w:rPr>
  </w:style>
  <w:style w:type="character" w:customStyle="1" w:styleId="WW8Num2z5">
    <w:name w:val="WW8Num2z5"/>
  </w:style>
  <w:style w:type="character" w:customStyle="1" w:styleId="Bodytext">
    <w:name w:val="Body text_"/>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WW8Num2z7">
    <w:name w:val="WW8Num2z7"/>
  </w:style>
  <w:style w:type="character" w:customStyle="1" w:styleId="Fontepargpadro10">
    <w:name w:val="Fonte parág. padrão1"/>
  </w:style>
  <w:style w:type="character" w:customStyle="1" w:styleId="WW8Num2z1">
    <w:name w:val="WW8Num2z1"/>
  </w:style>
  <w:style w:type="character" w:customStyle="1" w:styleId="BodytextBoldSpacing0pt">
    <w:name w:val="Body text + Bold;Spacing 0 pt"/>
    <w:rPr>
      <w:rFonts w:ascii="Times New Roman" w:eastAsia="Times New Roman" w:hAnsi="Times New Roman" w:cs="Times New Roman"/>
      <w:b/>
      <w:bCs/>
      <w:i w:val="0"/>
      <w:iCs w:val="0"/>
      <w:caps w:val="0"/>
      <w:smallCaps w:val="0"/>
      <w:strike w:val="0"/>
      <w:dstrike w:val="0"/>
      <w:color w:val="000000"/>
      <w:spacing w:val="10"/>
      <w:w w:val="100"/>
      <w:sz w:val="20"/>
      <w:szCs w:val="20"/>
      <w:u w:val="none"/>
      <w:lang w:val="pt-BR" w:bidi="pt-BR"/>
    </w:rPr>
  </w:style>
  <w:style w:type="character" w:customStyle="1" w:styleId="WW8Num2z6">
    <w:name w:val="WW8Num2z6"/>
  </w:style>
  <w:style w:type="character" w:customStyle="1" w:styleId="WW8Num2z0">
    <w:name w:val="WW8Num2z0"/>
    <w:rPr>
      <w:rFonts w:hint="default"/>
      <w:color w:val="000000"/>
      <w:sz w:val="22"/>
      <w:szCs w:val="22"/>
    </w:rPr>
  </w:style>
  <w:style w:type="character" w:customStyle="1" w:styleId="WW8Num2z2">
    <w:name w:val="WW8Num2z2"/>
  </w:style>
  <w:style w:type="character" w:customStyle="1" w:styleId="Bodytext3">
    <w:name w:val="Body text (3)_"/>
    <w:rPr>
      <w:rFonts w:ascii="Times New Roman" w:eastAsia="Times New Roman" w:hAnsi="Times New Roman" w:cs="Times New Roman"/>
      <w:b/>
      <w:bCs/>
      <w:i w:val="0"/>
      <w:iCs w:val="0"/>
      <w:caps w:val="0"/>
      <w:smallCaps w:val="0"/>
      <w:strike w:val="0"/>
      <w:dstrike w:val="0"/>
      <w:spacing w:val="10"/>
      <w:sz w:val="21"/>
      <w:szCs w:val="21"/>
      <w:u w:val="none"/>
    </w:rPr>
  </w:style>
  <w:style w:type="character" w:customStyle="1" w:styleId="Bodytext3NotBoldSpacing0pt">
    <w:name w:val="Body text (3) + Not Bold;Spacing 0 pt"/>
    <w:rPr>
      <w:rFonts w:ascii="Times New Roman" w:eastAsia="Times New Roman" w:hAnsi="Times New Roman" w:cs="Times New Roman"/>
      <w:b/>
      <w:bCs/>
      <w:i w:val="0"/>
      <w:iCs w:val="0"/>
      <w:caps w:val="0"/>
      <w:smallCaps w:val="0"/>
      <w:strike w:val="0"/>
      <w:dstrike w:val="0"/>
      <w:color w:val="000000"/>
      <w:spacing w:val="0"/>
      <w:w w:val="100"/>
      <w:sz w:val="21"/>
      <w:szCs w:val="21"/>
      <w:u w:val="none"/>
      <w:lang w:val="pt-BR" w:bidi="pt-BR"/>
    </w:rPr>
  </w:style>
  <w:style w:type="character" w:customStyle="1" w:styleId="Corpodetexto3">
    <w:name w:val="Corpo de texto3"/>
    <w:rPr>
      <w:rFonts w:ascii="Times New Roman" w:eastAsia="Times New Roman" w:hAnsi="Times New Roman" w:cs="Times New Roman"/>
      <w:b w:val="0"/>
      <w:bCs w:val="0"/>
      <w:i w:val="0"/>
      <w:iCs w:val="0"/>
      <w:caps w:val="0"/>
      <w:smallCaps w:val="0"/>
      <w:strike w:val="0"/>
      <w:dstrike w:val="0"/>
      <w:color w:val="1B1B48"/>
      <w:spacing w:val="0"/>
      <w:w w:val="100"/>
      <w:sz w:val="21"/>
      <w:szCs w:val="21"/>
      <w:u w:val="none"/>
      <w:lang w:val="pt-BR" w:bidi="pt-BR"/>
    </w:rPr>
  </w:style>
  <w:style w:type="character" w:customStyle="1" w:styleId="apple-style-span">
    <w:name w:val="apple-style-span"/>
    <w:basedOn w:val="Fontepargpadro2"/>
  </w:style>
  <w:style w:type="paragraph" w:customStyle="1" w:styleId="Ttulo3">
    <w:name w:val="Título3"/>
    <w:basedOn w:val="Normal"/>
    <w:next w:val="Corpodetexto"/>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Ttulo1">
    <w:name w:val="Título1"/>
    <w:basedOn w:val="Normal"/>
    <w:next w:val="Corpodetexto"/>
    <w:pPr>
      <w:keepNext/>
      <w:spacing w:before="240" w:after="120"/>
    </w:pPr>
    <w:rPr>
      <w:rFonts w:ascii="Arial" w:eastAsia="Microsoft YaHei" w:hAnsi="Arial" w:cs="Mangal"/>
      <w:sz w:val="28"/>
      <w:szCs w:val="28"/>
    </w:rPr>
  </w:style>
  <w:style w:type="paragraph" w:customStyle="1" w:styleId="Ttulo20">
    <w:name w:val="Título2"/>
    <w:basedOn w:val="Normal"/>
    <w:next w:val="Corpodetexto"/>
    <w:pPr>
      <w:keepNext/>
      <w:spacing w:before="240" w:after="120"/>
    </w:pPr>
    <w:rPr>
      <w:rFonts w:ascii="Liberation Sans" w:eastAsia="Microsoft YaHei" w:hAnsi="Liberation Sans" w:cs="Mangal"/>
      <w:sz w:val="28"/>
      <w:szCs w:val="28"/>
    </w:rPr>
  </w:style>
  <w:style w:type="paragraph" w:styleId="Recuodecorpodetexto">
    <w:name w:val="Body Text Indent"/>
    <w:basedOn w:val="Normal"/>
    <w:pPr>
      <w:ind w:left="708" w:firstLine="708"/>
      <w:jc w:val="both"/>
    </w:pPr>
    <w:rPr>
      <w:sz w:val="22"/>
    </w:rPr>
  </w:style>
  <w:style w:type="paragraph" w:customStyle="1" w:styleId="Ttulo113">
    <w:name w:val="Título113"/>
    <w:basedOn w:val="Normal"/>
    <w:next w:val="Corpodetexto"/>
    <w:pPr>
      <w:keepNext/>
      <w:spacing w:before="240" w:after="120"/>
    </w:pPr>
    <w:rPr>
      <w:rFonts w:ascii="Liberation Sans" w:eastAsia="Microsoft YaHei" w:hAnsi="Liberation Sans"/>
      <w:sz w:val="28"/>
      <w:szCs w:val="28"/>
    </w:rPr>
  </w:style>
  <w:style w:type="paragraph" w:customStyle="1" w:styleId="Ttulo112">
    <w:name w:val="Título112"/>
    <w:basedOn w:val="Normal"/>
    <w:next w:val="Corpodetexto"/>
    <w:pPr>
      <w:keepNext/>
      <w:spacing w:before="240" w:after="120"/>
    </w:pPr>
    <w:rPr>
      <w:rFonts w:ascii="Liberation Sans" w:eastAsia="Microsoft YaHei" w:hAnsi="Liberation Sans"/>
      <w:sz w:val="28"/>
      <w:szCs w:val="28"/>
    </w:rPr>
  </w:style>
  <w:style w:type="paragraph" w:customStyle="1" w:styleId="Ttulo111">
    <w:name w:val="Título111"/>
    <w:basedOn w:val="Normal"/>
    <w:next w:val="Corpodetexto"/>
    <w:pPr>
      <w:keepNext/>
      <w:spacing w:before="240" w:after="120"/>
    </w:pPr>
    <w:rPr>
      <w:rFonts w:ascii="Liberation Sans" w:eastAsia="Microsoft YaHei" w:hAnsi="Liberation Sans"/>
      <w:sz w:val="28"/>
      <w:szCs w:val="28"/>
    </w:rPr>
  </w:style>
  <w:style w:type="paragraph" w:customStyle="1" w:styleId="Textodebalo1">
    <w:name w:val="Texto de balão1"/>
    <w:basedOn w:val="Normal"/>
    <w:rPr>
      <w:rFonts w:ascii="Tahoma" w:hAnsi="Tahoma" w:cs="Times New Roman"/>
      <w:sz w:val="16"/>
      <w:szCs w:val="16"/>
    </w:rPr>
  </w:style>
  <w:style w:type="paragraph" w:customStyle="1" w:styleId="Ttulo11">
    <w:name w:val="Título11"/>
    <w:basedOn w:val="Normal"/>
    <w:next w:val="Corpodetexto"/>
    <w:pPr>
      <w:keepNext/>
      <w:spacing w:before="240" w:after="120"/>
    </w:pPr>
    <w:rPr>
      <w:rFonts w:ascii="Liberation Sans" w:eastAsia="Microsoft YaHei" w:hAnsi="Liberation Sans"/>
      <w:sz w:val="28"/>
      <w:szCs w:val="28"/>
    </w:rPr>
  </w:style>
  <w:style w:type="paragraph" w:customStyle="1" w:styleId="Ttulo1111">
    <w:name w:val="Título1111"/>
    <w:basedOn w:val="Normal"/>
    <w:next w:val="Corpodetexto"/>
    <w:pPr>
      <w:keepNext/>
      <w:spacing w:before="240" w:after="120"/>
    </w:pPr>
    <w:rPr>
      <w:rFonts w:ascii="Liberation Sans" w:eastAsia="Microsoft YaHei" w:hAnsi="Liberation Sans"/>
      <w:sz w:val="28"/>
      <w:szCs w:val="28"/>
    </w:rPr>
  </w:style>
  <w:style w:type="paragraph" w:customStyle="1" w:styleId="Corpodetexto4">
    <w:name w:val="Corpo de texto4"/>
    <w:basedOn w:val="Normal"/>
    <w:pPr>
      <w:shd w:val="clear" w:color="auto" w:fill="FFFFFF"/>
      <w:spacing w:before="480" w:after="300" w:line="324" w:lineRule="exact"/>
      <w:jc w:val="both"/>
    </w:pPr>
    <w:rPr>
      <w:rFonts w:ascii="Times New Roman" w:hAnsi="Times New Roman" w:cs="Times New Roman"/>
      <w:szCs w:val="21"/>
    </w:rPr>
  </w:style>
  <w:style w:type="paragraph" w:customStyle="1" w:styleId="Tableofcontents">
    <w:name w:val="Table of contents"/>
    <w:basedOn w:val="Normal"/>
    <w:pPr>
      <w:shd w:val="clear" w:color="auto" w:fill="FFFFFF"/>
      <w:spacing w:before="300" w:line="331" w:lineRule="exact"/>
      <w:jc w:val="both"/>
    </w:pPr>
    <w:rPr>
      <w:rFonts w:ascii="Times New Roman" w:hAnsi="Times New Roman" w:cs="Times New Roman"/>
      <w:szCs w:val="21"/>
    </w:rPr>
  </w:style>
  <w:style w:type="paragraph" w:customStyle="1" w:styleId="LO-Normal">
    <w:name w:val="LO-Normal"/>
    <w:pPr>
      <w:widowControl w:val="0"/>
      <w:suppressAutoHyphens/>
    </w:pPr>
    <w:rPr>
      <w:rFonts w:ascii="Liberation Serif" w:eastAsia="NSimSun" w:hAnsi="Liberation Serif" w:cs="Ari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2729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OficialTabe</cp:lastModifiedBy>
  <cp:revision>2</cp:revision>
  <cp:lastPrinted>2023-12-11T19:19:00Z</cp:lastPrinted>
  <dcterms:created xsi:type="dcterms:W3CDTF">2024-04-03T18:16:00Z</dcterms:created>
  <dcterms:modified xsi:type="dcterms:W3CDTF">2024-04-03T18:16:00Z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1046-11.2.0.10132</vt:lpwstr>
  </property>
</Properties>
</file>